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41" w:rsidRDefault="009D0D41" w:rsidP="009D0D41">
      <w:pPr>
        <w:ind w:right="-483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Признаки утомления</w:t>
      </w:r>
    </w:p>
    <w:p w:rsidR="009D0D41" w:rsidRDefault="009D0D41" w:rsidP="009D0D41">
      <w:pPr>
        <w:ind w:right="-483"/>
        <w:jc w:val="center"/>
        <w:rPr>
          <w:b/>
          <w:bCs/>
          <w:sz w:val="28"/>
          <w:szCs w:val="32"/>
        </w:rPr>
      </w:pP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52"/>
        <w:gridCol w:w="4821"/>
        <w:gridCol w:w="6804"/>
      </w:tblGrid>
      <w:tr w:rsidR="009D0D41" w:rsidTr="00632917">
        <w:trPr>
          <w:cantSplit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 w:rsidP="00243F53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Признаки</w:t>
            </w:r>
          </w:p>
          <w:p w:rsidR="009D0D41" w:rsidRDefault="009D0D41" w:rsidP="00243F53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утомления</w:t>
            </w:r>
          </w:p>
        </w:tc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Степени утомления</w:t>
            </w:r>
          </w:p>
        </w:tc>
      </w:tr>
      <w:tr w:rsidR="009D0D41" w:rsidTr="00632917">
        <w:trPr>
          <w:cantSplit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41" w:rsidRDefault="009D0D41">
            <w:pPr>
              <w:rPr>
                <w:b/>
                <w:bCs/>
                <w:sz w:val="28"/>
                <w:szCs w:val="3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  <w:lang w:val="en-US"/>
              </w:rPr>
              <w:t>I</w:t>
            </w:r>
            <w:r w:rsidR="00243F53">
              <w:rPr>
                <w:b/>
                <w:bCs/>
                <w:sz w:val="28"/>
                <w:szCs w:val="32"/>
              </w:rPr>
              <w:t xml:space="preserve"> </w:t>
            </w:r>
            <w:r>
              <w:rPr>
                <w:b/>
                <w:bCs/>
                <w:sz w:val="28"/>
                <w:szCs w:val="32"/>
              </w:rPr>
              <w:t>(легкая)</w:t>
            </w:r>
          </w:p>
          <w:p w:rsidR="009D0D41" w:rsidRDefault="009D0D41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Допустимая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  <w:lang w:val="en-US"/>
              </w:rPr>
              <w:t>II</w:t>
            </w:r>
            <w:r w:rsidR="00243F53">
              <w:rPr>
                <w:b/>
                <w:bCs/>
                <w:sz w:val="28"/>
                <w:szCs w:val="32"/>
              </w:rPr>
              <w:t xml:space="preserve"> </w:t>
            </w:r>
            <w:r>
              <w:rPr>
                <w:b/>
                <w:bCs/>
                <w:sz w:val="28"/>
                <w:szCs w:val="32"/>
              </w:rPr>
              <w:t>(средняя)</w:t>
            </w:r>
          </w:p>
          <w:p w:rsidR="009D0D41" w:rsidRDefault="009D0D41">
            <w:pPr>
              <w:ind w:right="-483"/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Требует снижения нагрузки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 xml:space="preserve">1. Окраска </w:t>
            </w:r>
            <w:proofErr w:type="gramStart"/>
            <w:r>
              <w:rPr>
                <w:b/>
                <w:bCs/>
                <w:szCs w:val="32"/>
              </w:rPr>
              <w:t>кожных</w:t>
            </w:r>
            <w:proofErr w:type="gramEnd"/>
            <w:r>
              <w:rPr>
                <w:b/>
                <w:bCs/>
                <w:szCs w:val="32"/>
              </w:rPr>
              <w:t xml:space="preserve"> </w:t>
            </w:r>
          </w:p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покровов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Локальное покраснение (в области щек)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Диффузное покраснение (лицо, плечевой пояс)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2.</w:t>
            </w:r>
            <w:r w:rsidR="00966439">
              <w:rPr>
                <w:b/>
                <w:bCs/>
                <w:szCs w:val="32"/>
              </w:rPr>
              <w:t xml:space="preserve"> </w:t>
            </w:r>
            <w:r>
              <w:rPr>
                <w:b/>
                <w:bCs/>
                <w:szCs w:val="32"/>
              </w:rPr>
              <w:t>Характер</w:t>
            </w:r>
          </w:p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 xml:space="preserve"> потоотделения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proofErr w:type="gramStart"/>
            <w:r>
              <w:rPr>
                <w:szCs w:val="32"/>
              </w:rPr>
              <w:t>Локальное</w:t>
            </w:r>
            <w:proofErr w:type="gramEnd"/>
            <w:r>
              <w:rPr>
                <w:szCs w:val="32"/>
              </w:rPr>
              <w:t xml:space="preserve"> (в области подмышечных впадин)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Диффузное (лицо, плечевой пояс, конечности)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3. Характер дыхания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proofErr w:type="gramStart"/>
            <w:r>
              <w:rPr>
                <w:szCs w:val="32"/>
              </w:rPr>
              <w:t>Незначительное</w:t>
            </w:r>
            <w:proofErr w:type="gramEnd"/>
            <w:r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учащени</w:t>
            </w:r>
            <w:proofErr w:type="spellEnd"/>
            <w:r>
              <w:rPr>
                <w:szCs w:val="32"/>
              </w:rPr>
              <w:t xml:space="preserve"> (до + 10 в минуту)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Значительное учащение, возможен поверхностный характер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 xml:space="preserve">4. Внимание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proofErr w:type="gramStart"/>
            <w:r>
              <w:rPr>
                <w:szCs w:val="32"/>
              </w:rPr>
              <w:t>Не нарушено (адекватное выполнение</w:t>
            </w:r>
            <w:proofErr w:type="gramEnd"/>
          </w:p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 xml:space="preserve"> команд)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proofErr w:type="gramStart"/>
            <w:r>
              <w:rPr>
                <w:szCs w:val="32"/>
              </w:rPr>
              <w:t>Нарушено (отвлечение от хода занятия, возможно возбуждение</w:t>
            </w:r>
            <w:proofErr w:type="gramEnd"/>
          </w:p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 xml:space="preserve"> или торможение, вялость)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5. Координация</w:t>
            </w:r>
          </w:p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 xml:space="preserve"> движения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 xml:space="preserve">Не </w:t>
            </w:r>
            <w:proofErr w:type="gramStart"/>
            <w:r>
              <w:rPr>
                <w:szCs w:val="32"/>
              </w:rPr>
              <w:t>нарушена</w:t>
            </w:r>
            <w:proofErr w:type="gramEnd"/>
            <w:r>
              <w:rPr>
                <w:szCs w:val="32"/>
              </w:rPr>
              <w:t xml:space="preserve"> (четкое выполнение команд)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proofErr w:type="gramStart"/>
            <w:r>
              <w:rPr>
                <w:szCs w:val="32"/>
              </w:rPr>
              <w:t>Нарушена (неуверенность, неточность при выполнении упражнений, добавочные движения, отказ от выполнения</w:t>
            </w:r>
            <w:proofErr w:type="gramEnd"/>
          </w:p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 xml:space="preserve"> сложных или незнакомых упражнений)</w:t>
            </w:r>
          </w:p>
        </w:tc>
      </w:tr>
      <w:tr w:rsidR="009D0D41" w:rsidTr="0063291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6. Самочувствие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Нет жалоб, ощущение «мышечной радости»,</w:t>
            </w:r>
          </w:p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Эмоциональный подъем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1" w:rsidRDefault="009D0D41">
            <w:pPr>
              <w:ind w:right="-483"/>
              <w:rPr>
                <w:szCs w:val="32"/>
              </w:rPr>
            </w:pPr>
            <w:r>
              <w:rPr>
                <w:szCs w:val="32"/>
              </w:rPr>
              <w:t>Жалобы на мышечные боли, усталость, одышку, сердцебиение, нежелание продолжать занятия</w:t>
            </w:r>
          </w:p>
        </w:tc>
      </w:tr>
    </w:tbl>
    <w:p w:rsidR="004C5401" w:rsidRDefault="004C5401"/>
    <w:sectPr w:rsidR="004C5401" w:rsidSect="00243F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0D41"/>
    <w:rsid w:val="00243F53"/>
    <w:rsid w:val="004C5401"/>
    <w:rsid w:val="00632917"/>
    <w:rsid w:val="00966439"/>
    <w:rsid w:val="009D0D41"/>
    <w:rsid w:val="00C5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2016-03-28T11:13:00Z</dcterms:created>
  <dcterms:modified xsi:type="dcterms:W3CDTF">2016-03-28T11:18:00Z</dcterms:modified>
</cp:coreProperties>
</file>